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bidi w:val="0"/>
      </w:pPr>
      <w:r>
        <w:rPr>
          <w:rtl w:val="0"/>
        </w:rPr>
        <w:t xml:space="preserve">Crumbs </w:t>
      </w:r>
      <w:r>
        <w:rPr>
          <w:rtl w:val="0"/>
          <w:lang w:val="da-DK"/>
        </w:rPr>
        <w:t xml:space="preserve">COVID-19 </w:t>
      </w:r>
      <w:r>
        <w:rPr>
          <w:rtl w:val="0"/>
        </w:rPr>
        <w:t xml:space="preserve">Contingency/Risk Planning </w:t>
      </w: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‘</w:t>
      </w:r>
      <w:r>
        <w:rPr>
          <w:sz w:val="34"/>
          <w:szCs w:val="34"/>
          <w:rtl w:val="0"/>
          <w:lang w:val="en-US"/>
        </w:rPr>
        <w:t>What If</w:t>
      </w:r>
      <w:r>
        <w:rPr>
          <w:sz w:val="34"/>
          <w:szCs w:val="34"/>
          <w:rtl w:val="0"/>
          <w:lang w:val="en-US"/>
        </w:rPr>
        <w:t xml:space="preserve">’ </w:t>
      </w:r>
      <w:r>
        <w:rPr>
          <w:sz w:val="34"/>
          <w:szCs w:val="34"/>
          <w:rtl w:val="0"/>
          <w:lang w:val="en-US"/>
        </w:rPr>
        <w:t xml:space="preserve">Scenarios </w:t>
      </w:r>
    </w:p>
    <w:p>
      <w:pPr>
        <w:pStyle w:val="Body.0"/>
        <w:tabs>
          <w:tab w:val="left" w:pos="1701"/>
        </w:tabs>
      </w:pPr>
      <w:r>
        <w:rPr>
          <w:rFonts w:ascii="Arial" w:hAnsi="Arial"/>
          <w:b w:val="1"/>
          <w:bCs w:val="1"/>
          <w:outline w:val="0"/>
          <w:color w:val="145b85"/>
          <w:u w:color="145b85"/>
          <w:rtl w:val="0"/>
          <w:lang w:val="en-US"/>
          <w14:textFill>
            <w14:solidFill>
              <w14:srgbClr w14:val="145B85"/>
            </w14:solidFill>
          </w14:textFill>
        </w:rPr>
        <w:t>Date:</w:t>
      </w:r>
      <w:r>
        <w:tab/>
      </w:r>
      <w:r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instrText xml:space="preserve"> DATE \@ "dddd, d MMMM y" </w:instrText>
      </w:r>
      <w:r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Tuesday, 6 April 2021</w:t>
      </w:r>
      <w:r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fldChar w:fldCharType="end" w:fldLock="1"/>
      </w:r>
    </w:p>
    <w:tbl>
      <w:tblPr>
        <w:tblW w:w="209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424242" w:sz="32" w:space="0" w:shadow="0" w:frame="0"/>
          <w:insideV w:val="single" w:color="424242" w:sz="32" w:space="0" w:shadow="0" w:frame="0"/>
        </w:tblBorders>
        <w:shd w:val="clear" w:color="auto" w:fill="ced7e7"/>
        <w:tblLayout w:type="fixed"/>
      </w:tblPr>
      <w:tblGrid>
        <w:gridCol w:w="871"/>
        <w:gridCol w:w="2405"/>
        <w:gridCol w:w="2376"/>
        <w:gridCol w:w="3710"/>
        <w:gridCol w:w="3390"/>
        <w:gridCol w:w="3322"/>
        <w:gridCol w:w="3522"/>
        <w:gridCol w:w="1324"/>
      </w:tblGrid>
      <w:tr>
        <w:tblPrEx>
          <w:shd w:val="clear" w:color="auto" w:fill="4f81bd"/>
        </w:tblPrEx>
        <w:trPr>
          <w:trHeight w:val="352" w:hRule="atLeast"/>
          <w:tblHeader/>
        </w:trPr>
        <w:tc>
          <w:tcPr>
            <w:tcW w:type="dxa" w:w="871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c8000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Ser</w:t>
            </w:r>
          </w:p>
        </w:tc>
        <w:tc>
          <w:tcPr>
            <w:tcW w:type="dxa" w:w="2405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c8000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Scenario</w:t>
            </w:r>
          </w:p>
        </w:tc>
        <w:tc>
          <w:tcPr>
            <w:tcW w:type="dxa" w:w="2375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c8000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1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Trigger </w:t>
            </w:r>
          </w:p>
        </w:tc>
        <w:tc>
          <w:tcPr>
            <w:tcW w:type="dxa" w:w="3709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c8000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1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>Immediate Response</w:t>
            </w:r>
          </w:p>
        </w:tc>
        <w:tc>
          <w:tcPr>
            <w:tcW w:type="dxa" w:w="3390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c8000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1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Follow Up actions </w:t>
            </w:r>
          </w:p>
        </w:tc>
        <w:tc>
          <w:tcPr>
            <w:tcW w:type="dxa" w:w="3322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c8000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1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Notification </w:t>
            </w:r>
          </w:p>
        </w:tc>
        <w:tc>
          <w:tcPr>
            <w:tcW w:type="dxa" w:w="3522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c8000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1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Potential Mitigation </w:t>
            </w:r>
          </w:p>
        </w:tc>
        <w:tc>
          <w:tcPr>
            <w:tcW w:type="dxa" w:w="1323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c8000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1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Impact </w:t>
            </w:r>
          </w:p>
        </w:tc>
      </w:tr>
      <w:tr>
        <w:tblPrEx>
          <w:shd w:val="clear" w:color="auto" w:fill="ced7e7"/>
        </w:tblPrEx>
        <w:trPr>
          <w:trHeight w:val="2493" w:hRule="atLeast"/>
        </w:trPr>
        <w:tc>
          <w:tcPr>
            <w:tcW w:type="dxa" w:w="871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1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1</w:t>
            </w:r>
          </w:p>
        </w:tc>
        <w:tc>
          <w:tcPr>
            <w:tcW w:type="dxa" w:w="2405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National Lockdown </w:t>
            </w:r>
          </w:p>
        </w:tc>
        <w:tc>
          <w:tcPr>
            <w:tcW w:type="dxa" w:w="2375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Government announcement </w:t>
            </w:r>
          </w:p>
        </w:tc>
        <w:tc>
          <w:tcPr>
            <w:tcW w:type="dxa" w:w="3709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Close Centre for all but essential staff to maintain food service for residents and the vulnerable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Stop professional training for trainees</w:t>
            </w:r>
          </w:p>
        </w:tc>
        <w:tc>
          <w:tcPr>
            <w:tcW w:type="dxa" w:w="3390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Advise staff of requirements/ Send staff home /revise and implement new rota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Maintain online training with trainees  in accordance with schedules</w:t>
            </w:r>
            <w:r>
              <w:rPr>
                <w:rFonts w:ascii="Helvetica Neue" w:cs="Helvetica Neue" w:hAnsi="Helvetica Neue" w:eastAsia="Helvetica Neue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r>
          </w:p>
        </w:tc>
        <w:tc>
          <w:tcPr>
            <w:tcW w:type="dxa" w:w="3322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Board Members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Aster Housing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BCP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Clients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Trainees/ Care workers etc</w:t>
            </w:r>
          </w:p>
        </w:tc>
        <w:tc>
          <w:tcPr>
            <w:tcW w:type="dxa" w:w="3522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Ensure stock of frozen meals for residents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Online training activities enhanced to mitigate impact on trainees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Trainers/staff to support training</w:t>
            </w:r>
          </w:p>
        </w:tc>
        <w:tc>
          <w:tcPr>
            <w:tcW w:type="dxa" w:w="1323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1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HIGH </w:t>
            </w:r>
          </w:p>
        </w:tc>
      </w:tr>
      <w:tr>
        <w:tblPrEx>
          <w:shd w:val="clear" w:color="auto" w:fill="ced7e7"/>
        </w:tblPrEx>
        <w:trPr>
          <w:trHeight w:val="3613" w:hRule="atLeast"/>
        </w:trPr>
        <w:tc>
          <w:tcPr>
            <w:tcW w:type="dxa" w:w="871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1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2</w:t>
            </w:r>
          </w:p>
        </w:tc>
        <w:tc>
          <w:tcPr>
            <w:tcW w:type="dxa" w:w="2405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Local Lockdown </w:t>
            </w:r>
          </w:p>
        </w:tc>
        <w:tc>
          <w:tcPr>
            <w:tcW w:type="dxa" w:w="2375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BCP or Public Health Dorset announcements </w:t>
            </w:r>
          </w:p>
        </w:tc>
        <w:tc>
          <w:tcPr>
            <w:tcW w:type="dxa" w:w="3709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Close Centre for all but essential staff to maintain food service for residents and the vulnerable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Stop professional training for trainees</w:t>
            </w:r>
          </w:p>
        </w:tc>
        <w:tc>
          <w:tcPr>
            <w:tcW w:type="dxa" w:w="3390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Advise staff of requirements/ Send staff home /revise and implement new rota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Maintain online training with trainees  in accordance with schedules</w:t>
            </w:r>
            <w:r>
              <w:rPr>
                <w:rFonts w:ascii="Helvetica Neue" w:cs="Helvetica Neue" w:hAnsi="Helvetica Neue" w:eastAsia="Helvetica Neue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r>
          </w:p>
        </w:tc>
        <w:tc>
          <w:tcPr>
            <w:tcW w:type="dxa" w:w="3322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Board Members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Aster Housing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BCP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Clients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Trainees/ Care workers etc</w:t>
            </w:r>
          </w:p>
        </w:tc>
        <w:tc>
          <w:tcPr>
            <w:tcW w:type="dxa" w:w="3522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Staff shift teams in operational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‘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bubbles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’ 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to minimise contacts and maintain service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Trainees in shift and training 1-1 bubbles to reduce contact and risk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Management team to alternate shift patterns and working from home to minimise contacts and maintain service </w:t>
            </w:r>
          </w:p>
        </w:tc>
        <w:tc>
          <w:tcPr>
            <w:tcW w:type="dxa" w:w="1323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1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HIGH</w:t>
            </w:r>
          </w:p>
        </w:tc>
      </w:tr>
      <w:tr>
        <w:tblPrEx>
          <w:shd w:val="clear" w:color="auto" w:fill="ced7e7"/>
        </w:tblPrEx>
        <w:trPr>
          <w:trHeight w:val="3453" w:hRule="atLeast"/>
        </w:trPr>
        <w:tc>
          <w:tcPr>
            <w:tcW w:type="dxa" w:w="871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.0"/>
              <w:jc w:val="center"/>
            </w:pPr>
            <w:r>
              <w:rPr>
                <w:rFonts w:ascii="Helvetica Neue" w:hAnsi="Helvetica Neue"/>
                <w:rtl w:val="0"/>
              </w:rPr>
              <w:t>3</w:t>
            </w:r>
          </w:p>
        </w:tc>
        <w:tc>
          <w:tcPr>
            <w:tcW w:type="dxa" w:w="2405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.0"/>
            </w:pPr>
            <w:r>
              <w:rPr>
                <w:rFonts w:ascii="Helvetica Neue" w:cs="Arial Unicode MS" w:hAnsi="Helvetica Neue" w:eastAsia="Arial Unicode MS"/>
                <w:rtl w:val="0"/>
              </w:rPr>
              <w:t>Hibberd Court records infection in residents</w:t>
            </w:r>
          </w:p>
        </w:tc>
        <w:tc>
          <w:tcPr>
            <w:tcW w:type="dxa" w:w="2375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Notification from Aster Housing/BCP/PH Dorset</w:t>
            </w:r>
          </w:p>
        </w:tc>
        <w:tc>
          <w:tcPr>
            <w:tcW w:type="dxa" w:w="3709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Follow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advice from PH Dorset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Option 1 - Temporary closure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Option 2 - Full closure </w:t>
            </w:r>
          </w:p>
        </w:tc>
        <w:tc>
          <w:tcPr>
            <w:tcW w:type="dxa" w:w="3390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Instigate deep clean protocols  - to follow Aster procedures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Provide reduced food service post deep clean  if allowed by PHD/BCP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Suspend professional training as advised by PH Dorset/BCP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Resume online lockdown training </w:t>
            </w:r>
          </w:p>
        </w:tc>
        <w:tc>
          <w:tcPr>
            <w:tcW w:type="dxa" w:w="3322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Board Members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BCP - Social care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Clients - if full closure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Trainees/ Care workers etc</w:t>
            </w:r>
          </w:p>
        </w:tc>
        <w:tc>
          <w:tcPr>
            <w:tcW w:type="dxa" w:w="3522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Ensure stock of frozen meals for residents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Online training activities enhanced to mitigate impact on trainees  </w:t>
            </w:r>
          </w:p>
        </w:tc>
        <w:tc>
          <w:tcPr>
            <w:tcW w:type="dxa" w:w="1323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1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HIGH</w:t>
            </w:r>
          </w:p>
        </w:tc>
      </w:tr>
      <w:tr>
        <w:tblPrEx>
          <w:shd w:val="clear" w:color="auto" w:fill="ced7e7"/>
        </w:tblPrEx>
        <w:trPr>
          <w:trHeight w:val="1933" w:hRule="atLeast"/>
        </w:trPr>
        <w:tc>
          <w:tcPr>
            <w:tcW w:type="dxa" w:w="871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1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4</w:t>
            </w:r>
          </w:p>
        </w:tc>
        <w:tc>
          <w:tcPr>
            <w:tcW w:type="dxa" w:w="2405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.0"/>
            </w:pPr>
            <w:r>
              <w:rPr>
                <w:rFonts w:ascii="Helvetica Neue" w:cs="Arial Unicode MS" w:hAnsi="Helvetica Neue" w:eastAsia="Arial Unicode MS"/>
                <w:rtl w:val="0"/>
              </w:rPr>
              <w:t>Confirmed case of Covid-19 - Staff/Volunteer/Trainee</w:t>
            </w:r>
          </w:p>
        </w:tc>
        <w:tc>
          <w:tcPr>
            <w:tcW w:type="dxa" w:w="2375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Notification from: NHS Test &amp; Trace/BCP/ PH Dorset or individual </w:t>
            </w:r>
          </w:p>
        </w:tc>
        <w:tc>
          <w:tcPr>
            <w:tcW w:type="dxa" w:w="3709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Contact PH Dorset PHT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Instigate case details (Annex A)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Temporary closure </w:t>
            </w:r>
          </w:p>
        </w:tc>
        <w:tc>
          <w:tcPr>
            <w:tcW w:type="dxa" w:w="3390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Instigate deep clean protocols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Suspend professional training as advised by PH Dorset/BCP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Online training to continue </w:t>
            </w:r>
          </w:p>
        </w:tc>
        <w:tc>
          <w:tcPr>
            <w:tcW w:type="dxa" w:w="3322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Board Members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Aster Housing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BCP - Social care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Trainees/ Care workers etc</w:t>
            </w:r>
          </w:p>
        </w:tc>
        <w:tc>
          <w:tcPr>
            <w:tcW w:type="dxa" w:w="3522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Ensure stock of frozen meals for residents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Online training activities enhanced to mitigate impact on trainees </w:t>
            </w:r>
          </w:p>
        </w:tc>
        <w:tc>
          <w:tcPr>
            <w:tcW w:type="dxa" w:w="1323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1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MED</w:t>
            </w:r>
          </w:p>
        </w:tc>
      </w:tr>
      <w:tr>
        <w:tblPrEx>
          <w:shd w:val="clear" w:color="auto" w:fill="ced7e7"/>
        </w:tblPrEx>
        <w:trPr>
          <w:trHeight w:val="3453" w:hRule="atLeast"/>
        </w:trPr>
        <w:tc>
          <w:tcPr>
            <w:tcW w:type="dxa" w:w="871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1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4.1</w:t>
            </w:r>
          </w:p>
        </w:tc>
        <w:tc>
          <w:tcPr>
            <w:tcW w:type="dxa" w:w="2405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.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Close contacts identified </w:t>
            </w:r>
          </w:p>
        </w:tc>
        <w:tc>
          <w:tcPr>
            <w:tcW w:type="dxa" w:w="2375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Within 2 metres for more than 15 minutes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Within 1 metre for 1 minute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Travelled in a small vehicle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Contacted by NHS Test &amp; Trace </w:t>
            </w:r>
          </w:p>
        </w:tc>
        <w:tc>
          <w:tcPr>
            <w:tcW w:type="dxa" w:w="3709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Contacts are to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Self -isolate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 for 10 days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Crumbs inform co workers of the case without naming the individual - may be required to self isolate if notified by Trace &amp; Test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Contacts to book a test if symptoms occur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Temporary closure if advised by PHT</w:t>
            </w:r>
          </w:p>
        </w:tc>
        <w:tc>
          <w:tcPr>
            <w:tcW w:type="dxa" w:w="3390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Instigate deep clean protocols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Suspend professional training as advised by PH Dorset/BCP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Reschedule staff to maintain services if possible - will depend on number of staff self isolating </w:t>
            </w:r>
          </w:p>
        </w:tc>
        <w:tc>
          <w:tcPr>
            <w:tcW w:type="dxa" w:w="3322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Board Members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Aster Housing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BCP - Social care (if appropriate)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Trainees/ Care workers etc</w:t>
            </w:r>
          </w:p>
        </w:tc>
        <w:tc>
          <w:tcPr>
            <w:tcW w:type="dxa" w:w="3522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Staff shift teams to minimise contacts and maintain service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Management team to alternate working from home to minimise contacts and maintain service </w:t>
            </w:r>
          </w:p>
        </w:tc>
        <w:tc>
          <w:tcPr>
            <w:tcW w:type="dxa" w:w="1323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1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MED</w:t>
            </w:r>
          </w:p>
        </w:tc>
      </w:tr>
      <w:tr>
        <w:tblPrEx>
          <w:shd w:val="clear" w:color="auto" w:fill="ced7e7"/>
        </w:tblPrEx>
        <w:trPr>
          <w:trHeight w:val="2493" w:hRule="atLeast"/>
        </w:trPr>
        <w:tc>
          <w:tcPr>
            <w:tcW w:type="dxa" w:w="871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.0"/>
              <w:jc w:val="center"/>
            </w:pPr>
            <w:r>
              <w:rPr>
                <w:rFonts w:ascii="Helvetica Neue" w:hAnsi="Helvetica Neue"/>
                <w:rtl w:val="0"/>
              </w:rPr>
              <w:t>4.2</w:t>
            </w:r>
          </w:p>
        </w:tc>
        <w:tc>
          <w:tcPr>
            <w:tcW w:type="dxa" w:w="2405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.0"/>
            </w:pPr>
            <w:r>
              <w:rPr>
                <w:rFonts w:ascii="Helvetica Neue" w:cs="Arial Unicode MS" w:hAnsi="Helvetica Neue" w:eastAsia="Arial Unicode MS"/>
                <w:rtl w:val="0"/>
              </w:rPr>
              <w:t>Suspected case of Covid-19 - Staff/Volunteer/Trainee</w:t>
            </w:r>
          </w:p>
        </w:tc>
        <w:tc>
          <w:tcPr>
            <w:tcW w:type="dxa" w:w="2375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Individual reports potential symptoms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 (See Flowchart at Annex B)</w:t>
            </w:r>
          </w:p>
        </w:tc>
        <w:tc>
          <w:tcPr>
            <w:tcW w:type="dxa" w:w="3709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Advised to go home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Individual to self isolate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Book a test </w:t>
            </w:r>
          </w:p>
        </w:tc>
        <w:tc>
          <w:tcPr>
            <w:tcW w:type="dxa" w:w="3390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If test is positive follow actions for Scenario 4.1 as above.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If negative undertake individual risk assessment prior to return to work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If inconclusive complete 10 days self isolation </w:t>
            </w:r>
          </w:p>
        </w:tc>
        <w:tc>
          <w:tcPr>
            <w:tcW w:type="dxa" w:w="3322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Board Members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Aster Housing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BCP - Social care if appropriate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Trainees/ Care workers etc</w:t>
            </w:r>
          </w:p>
        </w:tc>
        <w:tc>
          <w:tcPr>
            <w:tcW w:type="dxa" w:w="3522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Staff shift teams to minimise contacts and maintain service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Management team to alternate working from home to minimise contacts and maintain service </w:t>
            </w:r>
          </w:p>
        </w:tc>
        <w:tc>
          <w:tcPr>
            <w:tcW w:type="dxa" w:w="1323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1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MED</w:t>
            </w:r>
          </w:p>
        </w:tc>
      </w:tr>
      <w:tr>
        <w:tblPrEx>
          <w:shd w:val="clear" w:color="auto" w:fill="ced7e7"/>
        </w:tblPrEx>
        <w:trPr>
          <w:trHeight w:val="2933" w:hRule="atLeast"/>
        </w:trPr>
        <w:tc>
          <w:tcPr>
            <w:tcW w:type="dxa" w:w="871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1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5</w:t>
            </w:r>
          </w:p>
        </w:tc>
        <w:tc>
          <w:tcPr>
            <w:tcW w:type="dxa" w:w="2405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.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Close contact of  Staff/Volunteer/Trainee tests positive </w:t>
            </w:r>
          </w:p>
        </w:tc>
        <w:tc>
          <w:tcPr>
            <w:tcW w:type="dxa" w:w="2375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Individual notified by NHS Test &amp; Trace to self isolate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Are a member of the same household as someone who has symptoms or tested positive </w:t>
            </w:r>
          </w:p>
        </w:tc>
        <w:tc>
          <w:tcPr>
            <w:tcW w:type="dxa" w:w="3709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Support individual through self isolation</w:t>
            </w:r>
          </w:p>
        </w:tc>
        <w:tc>
          <w:tcPr>
            <w:tcW w:type="dxa" w:w="3390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Inform co workers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Ensure they receive the appropriate pay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Reschedule staff to maintain services if possible - will depend on number of staff self isolating </w:t>
            </w:r>
          </w:p>
        </w:tc>
        <w:tc>
          <w:tcPr>
            <w:tcW w:type="dxa" w:w="3322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Board Members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Aster Housing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Trainees/ Care workers etc</w:t>
            </w:r>
          </w:p>
        </w:tc>
        <w:tc>
          <w:tcPr>
            <w:tcW w:type="dxa" w:w="3522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All above measures already in place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Inform all staff of the measures to be taken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shd w:val="clear" w:color="auto" w:fill="auto"/>
              <w:suppressAutoHyphens w:val="0"/>
              <w:bidi w:val="0"/>
              <w:spacing w:before="60" w:after="12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 xml:space="preserve">Review and re-emphasise all Covid-19 mitigation and control measures </w:t>
            </w:r>
          </w:p>
        </w:tc>
        <w:tc>
          <w:tcPr>
            <w:tcW w:type="dxa" w:w="1323"/>
            <w:tcBorders>
              <w:top w:val="single" w:color="a9a9a9" w:sz="8" w:space="0" w:shadow="0" w:frame="0"/>
              <w:left w:val="single" w:color="a9a9a9" w:sz="8" w:space="0" w:shadow="0" w:frame="0"/>
              <w:bottom w:val="single" w:color="a9a9a9" w:sz="8" w:space="0" w:shadow="0" w:frame="0"/>
              <w:right w:val="single" w:color="a9a9a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12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4"/>
                <w:szCs w:val="24"/>
                <w:u w:val="none" w:color="7f7f7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12121"/>
                  </w14:solidFill>
                </w14:textFill>
              </w:rPr>
              <w:t>MED</w:t>
            </w:r>
          </w:p>
        </w:tc>
      </w:tr>
    </w:tbl>
    <w:p>
      <w:pPr>
        <w:pStyle w:val="Body.0"/>
        <w:widowControl w:val="0"/>
        <w:tabs>
          <w:tab w:val="left" w:pos="1701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.0"/>
        <w:widowControl w:val="0"/>
        <w:tabs>
          <w:tab w:val="left" w:pos="1701"/>
        </w:tabs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 xml:space="preserve">Annex A </w:t>
      </w:r>
    </w:p>
    <w:p>
      <w:pPr>
        <w:pStyle w:val="Subtitle"/>
        <w:bidi w:val="0"/>
      </w:pPr>
      <w:r>
        <w:rPr>
          <w:rtl w:val="0"/>
        </w:rPr>
        <w:t xml:space="preserve">Crumbs </w:t>
      </w:r>
      <w:r>
        <w:rPr>
          <w:rtl w:val="0"/>
          <w:lang w:val="da-DK"/>
        </w:rPr>
        <w:t xml:space="preserve">COVID-19 </w:t>
      </w:r>
      <w:r>
        <w:rPr>
          <w:rtl w:val="0"/>
        </w:rPr>
        <w:t xml:space="preserve">Contingency/Risk Planning </w:t>
      </w: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rPr>
          <w:sz w:val="46"/>
          <w:szCs w:val="46"/>
        </w:rPr>
      </w:pPr>
      <w:r>
        <w:rPr>
          <w:sz w:val="46"/>
          <w:szCs w:val="46"/>
          <w:rtl w:val="0"/>
          <w:lang w:val="en-US"/>
        </w:rPr>
        <w:t xml:space="preserve">Notification Case Details </w:t>
      </w:r>
    </w:p>
    <w:p>
      <w:pPr>
        <w:pStyle w:val="Body.0"/>
      </w:pPr>
    </w:p>
    <w:p>
      <w:pPr>
        <w:pStyle w:val="Body.0"/>
        <w:rPr>
          <w:rFonts w:ascii="Helvetica Neue Medium" w:cs="Helvetica Neue Medium" w:hAnsi="Helvetica Neue Medium" w:eastAsia="Helvetica Neue Medium"/>
          <w:sz w:val="30"/>
          <w:szCs w:val="30"/>
        </w:rPr>
      </w:pPr>
      <w:r>
        <w:rPr>
          <w:rFonts w:ascii="Helvetica Neue Medium" w:hAnsi="Helvetica Neue Medium"/>
          <w:sz w:val="30"/>
          <w:szCs w:val="30"/>
          <w:rtl w:val="0"/>
          <w:lang w:val="en-US"/>
        </w:rPr>
        <w:t xml:space="preserve">Location: Crumbs - Hibberd Court Hibberd Way Bournemouth BH10 4 - Local Authority: Bournemouth, Christchurch and Poole Council </w:t>
      </w:r>
    </w:p>
    <w:p>
      <w:pPr>
        <w:pStyle w:val="Body.0"/>
        <w:rPr>
          <w:rFonts w:ascii="Helvetica Neue Medium" w:cs="Helvetica Neue Medium" w:hAnsi="Helvetica Neue Medium" w:eastAsia="Helvetica Neue Medium"/>
          <w:sz w:val="30"/>
          <w:szCs w:val="30"/>
        </w:rPr>
      </w:pPr>
      <w:r>
        <w:rPr>
          <w:rFonts w:ascii="Helvetica Neue Medium" w:hAnsi="Helvetica Neue Medium"/>
          <w:sz w:val="30"/>
          <w:szCs w:val="30"/>
          <w:rtl w:val="0"/>
          <w:lang w:val="en-US"/>
        </w:rPr>
        <w:t xml:space="preserve">Contact Details:  01202 519320 </w:t>
      </w:r>
      <w:r>
        <w:rPr>
          <w:rStyle w:val="Hyperlink.0"/>
          <w:rFonts w:ascii="Helvetica Neue Medium" w:cs="Helvetica Neue Medium" w:hAnsi="Helvetica Neue Medium" w:eastAsia="Helvetica Neue Medium"/>
          <w:sz w:val="30"/>
          <w:szCs w:val="30"/>
        </w:rPr>
        <w:fldChar w:fldCharType="begin" w:fldLock="0"/>
      </w:r>
      <w:r>
        <w:rPr>
          <w:rStyle w:val="Hyperlink.0"/>
          <w:rFonts w:ascii="Helvetica Neue Medium" w:cs="Helvetica Neue Medium" w:hAnsi="Helvetica Neue Medium" w:eastAsia="Helvetica Neue Medium"/>
          <w:sz w:val="30"/>
          <w:szCs w:val="30"/>
        </w:rPr>
        <w:instrText xml:space="preserve"> HYPERLINK "mailto:info@crumbs.org.uk"</w:instrText>
      </w:r>
      <w:r>
        <w:rPr>
          <w:rStyle w:val="Hyperlink.0"/>
          <w:rFonts w:ascii="Helvetica Neue Medium" w:cs="Helvetica Neue Medium" w:hAnsi="Helvetica Neue Medium" w:eastAsia="Helvetica Neue Medium"/>
          <w:sz w:val="30"/>
          <w:szCs w:val="30"/>
        </w:rPr>
        <w:fldChar w:fldCharType="separate" w:fldLock="0"/>
      </w:r>
      <w:r>
        <w:rPr>
          <w:rStyle w:val="Hyperlink.0"/>
          <w:rFonts w:ascii="Helvetica Neue Medium" w:hAnsi="Helvetica Neue Medium"/>
          <w:sz w:val="30"/>
          <w:szCs w:val="30"/>
          <w:rtl w:val="0"/>
          <w:lang w:val="en-US"/>
        </w:rPr>
        <w:t>info@crumbs.org.uk</w:t>
      </w:r>
      <w:r>
        <w:rPr>
          <w:rFonts w:ascii="Helvetica Neue Medium" w:cs="Helvetica Neue Medium" w:hAnsi="Helvetica Neue Medium" w:eastAsia="Helvetica Neue Medium"/>
          <w:sz w:val="30"/>
          <w:szCs w:val="30"/>
        </w:rPr>
        <w:fldChar w:fldCharType="end" w:fldLock="0"/>
      </w:r>
      <w:r>
        <w:rPr>
          <w:rFonts w:ascii="Helvetica Neue Medium" w:hAnsi="Helvetica Neue Medium"/>
          <w:sz w:val="30"/>
          <w:szCs w:val="30"/>
          <w:rtl w:val="0"/>
          <w:lang w:val="en-US"/>
        </w:rPr>
        <w:t xml:space="preserve"> </w:t>
        <w:tab/>
        <w:tab/>
        <w:t>Date of Notification:</w:t>
      </w:r>
    </w:p>
    <w:p>
      <w:pPr>
        <w:pStyle w:val="Body.0"/>
        <w:rPr>
          <w:rFonts w:ascii="Helvetica Neue Medium" w:cs="Helvetica Neue Medium" w:hAnsi="Helvetica Neue Medium" w:eastAsia="Helvetica Neue Medium"/>
          <w:sz w:val="30"/>
          <w:szCs w:val="30"/>
        </w:rPr>
      </w:pPr>
      <w:r>
        <w:rPr>
          <w:rFonts w:ascii="Helvetica Neue Medium" w:hAnsi="Helvetica Neue Medium"/>
          <w:sz w:val="30"/>
          <w:szCs w:val="30"/>
          <w:rtl w:val="0"/>
          <w:lang w:val="en-US"/>
        </w:rPr>
        <w:t xml:space="preserve">Type of Premises: Food Production and Training - within sheltered accommodation </w:t>
      </w:r>
    </w:p>
    <w:p>
      <w:pPr>
        <w:pStyle w:val="Body.0"/>
        <w:rPr>
          <w:b w:val="0"/>
          <w:bCs w:val="0"/>
          <w:sz w:val="30"/>
          <w:szCs w:val="30"/>
        </w:rPr>
      </w:pPr>
    </w:p>
    <w:tbl>
      <w:tblPr>
        <w:tblW w:w="209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59"/>
        <w:gridCol w:w="2564"/>
        <w:gridCol w:w="2645"/>
        <w:gridCol w:w="1458"/>
        <w:gridCol w:w="2862"/>
        <w:gridCol w:w="3662"/>
        <w:gridCol w:w="2792"/>
        <w:gridCol w:w="2178"/>
      </w:tblGrid>
      <w:tr>
        <w:tblPrEx>
          <w:shd w:val="clear" w:color="auto" w:fill="ced7e7"/>
        </w:tblPrEx>
        <w:trPr>
          <w:trHeight w:val="861" w:hRule="atLeast"/>
        </w:trPr>
        <w:tc>
          <w:tcPr>
            <w:tcW w:type="dxa" w:w="275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8000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effff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Incident/ Event </w:t>
            </w:r>
          </w:p>
        </w:tc>
        <w:tc>
          <w:tcPr>
            <w:tcW w:type="dxa" w:w="256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8000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effff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Individual(s) affected </w:t>
            </w:r>
          </w:p>
        </w:tc>
        <w:tc>
          <w:tcPr>
            <w:tcW w:type="dxa" w:w="26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8000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effff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When last on Premises </w:t>
            </w:r>
          </w:p>
        </w:tc>
        <w:tc>
          <w:tcPr>
            <w:tcW w:type="dxa" w:w="145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8000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effff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Role</w:t>
            </w:r>
          </w:p>
        </w:tc>
        <w:tc>
          <w:tcPr>
            <w:tcW w:type="dxa" w:w="28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8000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effff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Known Links to Covid-19 cases </w:t>
            </w:r>
          </w:p>
        </w:tc>
        <w:tc>
          <w:tcPr>
            <w:tcW w:type="dxa" w:w="36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8000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effff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Individuals with whom they had close contact </w:t>
            </w:r>
          </w:p>
        </w:tc>
        <w:tc>
          <w:tcPr>
            <w:tcW w:type="dxa" w:w="279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8000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effff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Actions taken </w:t>
            </w:r>
          </w:p>
        </w:tc>
        <w:tc>
          <w:tcPr>
            <w:tcW w:type="dxa" w:w="217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8000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effff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Notifications </w:t>
            </w:r>
          </w:p>
        </w:tc>
      </w:tr>
      <w:tr>
        <w:tblPrEx>
          <w:shd w:val="clear" w:color="auto" w:fill="ced7e7"/>
        </w:tblPrEx>
        <w:trPr>
          <w:trHeight w:val="1869" w:hRule="atLeast"/>
        </w:trPr>
        <w:tc>
          <w:tcPr>
            <w:tcW w:type="dxa" w:w="275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56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45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6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79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7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69" w:hRule="atLeast"/>
        </w:trPr>
        <w:tc>
          <w:tcPr>
            <w:tcW w:type="dxa" w:w="275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56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45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6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79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7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69" w:hRule="atLeast"/>
        </w:trPr>
        <w:tc>
          <w:tcPr>
            <w:tcW w:type="dxa" w:w="275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56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45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6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79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7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69" w:hRule="atLeast"/>
        </w:trPr>
        <w:tc>
          <w:tcPr>
            <w:tcW w:type="dxa" w:w="275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56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45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8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66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79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7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Body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</w:rPr>
        <w:br w:type="page"/>
      </w:r>
    </w:p>
    <w:p>
      <w:pPr>
        <w:pStyle w:val="Body.0"/>
        <w:sectPr>
          <w:headerReference w:type="default" r:id="rId4"/>
          <w:footerReference w:type="default" r:id="rId5"/>
          <w:pgSz w:w="23820" w:h="16840" w:orient="landscape"/>
          <w:pgMar w:top="1440" w:right="1440" w:bottom="1440" w:left="1440" w:header="709" w:footer="709"/>
          <w:bidi w:val="0"/>
        </w:sectPr>
      </w:pPr>
      <w:r>
        <w:rPr>
          <w:b w:val="0"/>
          <w:bCs w:val="0"/>
          <w:sz w:val="48"/>
          <w:szCs w:val="48"/>
          <w:rtl w:val="0"/>
          <w:lang w:val="en-US"/>
        </w:rPr>
        <w:t>Annex B</w:t>
      </w:r>
      <w:r>
        <w:rPr>
          <w:b w:val="0"/>
          <w:bCs w:val="0"/>
          <w:sz w:val="48"/>
          <w:szCs w:val="4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344642</wp:posOffset>
            </wp:positionH>
            <wp:positionV relativeFrom="line">
              <wp:posOffset>420444</wp:posOffset>
            </wp:positionV>
            <wp:extent cx="12340777" cy="771891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7"/>
                <wp:lineTo x="0" y="21617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-19 Flowchart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0777" cy="77189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0"/>
          <w:bCs w:val="0"/>
          <w:sz w:val="48"/>
          <w:szCs w:val="48"/>
          <w:rtl w:val="0"/>
          <w:lang w:val="en-US"/>
        </w:rPr>
        <w:t xml:space="preserve"> </w:t>
      </w:r>
    </w:p>
    <w:p>
      <w:pPr>
        <w:pStyle w:val="Heading 3"/>
        <w:rPr>
          <w:rFonts w:ascii="Helvetica Neue" w:cs="Helvetica Neue" w:hAnsi="Helvetica Neue" w:eastAsia="Helvetica Neue"/>
          <w:sz w:val="46"/>
          <w:szCs w:val="46"/>
        </w:rPr>
      </w:pPr>
      <w:r>
        <w:rPr>
          <w:rFonts w:ascii="Helvetica Neue" w:hAnsi="Helvetica Neue"/>
          <w:sz w:val="46"/>
          <w:szCs w:val="46"/>
          <w:rtl w:val="0"/>
          <w:lang w:val="en-US"/>
        </w:rPr>
        <w:t xml:space="preserve">Reference Documents </w:t>
      </w:r>
    </w:p>
    <w:p>
      <w:pPr>
        <w:pStyle w:val="Body.0"/>
        <w:rPr>
          <w:b w:val="1"/>
          <w:bCs w:val="1"/>
        </w:rPr>
      </w:pPr>
    </w:p>
    <w:p>
      <w:pPr>
        <w:pStyle w:val="Body.0"/>
        <w:numPr>
          <w:ilvl w:val="0"/>
          <w:numId w:val="33"/>
        </w:numPr>
        <w:spacing w:line="432" w:lineRule="auto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Guidance</w:t>
      </w:r>
      <w:r>
        <w:rPr>
          <w:sz w:val="30"/>
          <w:szCs w:val="30"/>
          <w:rtl w:val="0"/>
          <w:lang w:val="en-US"/>
        </w:rPr>
        <w:t xml:space="preserve"> : </w:t>
      </w:r>
      <w:r>
        <w:rPr>
          <w:sz w:val="30"/>
          <w:szCs w:val="30"/>
          <w:rtl w:val="0"/>
          <w:lang w:val="en-US"/>
        </w:rPr>
        <w:t>NHS Test and Trace service in the workplace</w:t>
      </w:r>
    </w:p>
    <w:p>
      <w:pPr>
        <w:pStyle w:val="Body.0"/>
        <w:numPr>
          <w:ilvl w:val="0"/>
          <w:numId w:val="33"/>
        </w:numPr>
        <w:spacing w:line="432" w:lineRule="auto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COVID-19: management of staff and exposed patients or residents in health and social care settings</w:t>
      </w:r>
    </w:p>
    <w:p>
      <w:pPr>
        <w:pStyle w:val="Body.0"/>
        <w:numPr>
          <w:ilvl w:val="0"/>
          <w:numId w:val="33"/>
        </w:numPr>
        <w:spacing w:line="432" w:lineRule="auto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Coronavirus (COVID-19): adult social care guidance</w:t>
      </w:r>
    </w:p>
    <w:p>
      <w:pPr>
        <w:pStyle w:val="Body.0"/>
        <w:numPr>
          <w:ilvl w:val="0"/>
          <w:numId w:val="33"/>
        </w:numPr>
        <w:spacing w:line="432" w:lineRule="auto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Maintaining records of staff, customers and visitors to support NHS Test and Trace</w:t>
      </w:r>
    </w:p>
    <w:p>
      <w:pPr>
        <w:pStyle w:val="Body.0"/>
        <w:numPr>
          <w:ilvl w:val="0"/>
          <w:numId w:val="33"/>
        </w:numPr>
        <w:spacing w:line="432" w:lineRule="auto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COVID-19: Guidance for the safe use of multi-purpose community facilities</w:t>
      </w:r>
    </w:p>
    <w:p>
      <w:pPr>
        <w:pStyle w:val="Body.0"/>
        <w:numPr>
          <w:ilvl w:val="0"/>
          <w:numId w:val="33"/>
        </w:numPr>
        <w:spacing w:line="432" w:lineRule="auto"/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Stay at home: guidance for households with possible or confirmed coronavirus (COVID-19) infection</w:t>
      </w:r>
      <w:r>
        <w:rPr>
          <w:sz w:val="30"/>
          <w:szCs w:val="30"/>
        </w:rPr>
      </w:r>
    </w:p>
    <w:sectPr>
      <w:headerReference w:type="default" r:id="rId7"/>
      <w:footerReference w:type="default" r:id="rId8"/>
      <w:pgSz w:w="23820" w:h="16840" w:orient="landscape"/>
      <w:pgMar w:top="1440" w:right="1440" w:bottom="1440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</w:rPr>
      <w:t xml:space="preserve">Page 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rPr/>
      <w:fldChar w:fldCharType="end" w:fldLock="0"/>
    </w:r>
    <w:r>
      <w:tab/>
    </w:r>
  </w:p>
  <w:p>
    <w:pPr>
      <w:pStyle w:val="footer"/>
    </w:pPr>
    <w:r>
      <w:rPr>
        <w:rtl w:val="0"/>
      </w:rPr>
      <w:t xml:space="preserve"> </w:t>
      <w:tab/>
      <w:tab/>
      <w:tab/>
      <w:t xml:space="preserve"> </w:t>
    </w:r>
    <w:r>
      <w:rPr>
        <w:rtl w:val="0"/>
      </w:rPr>
      <w:t xml:space="preserve">© </w:t>
    </w:r>
    <w:r>
      <w:rPr>
        <w:rtl w:val="0"/>
      </w:rPr>
      <w:t xml:space="preserve">Published by Crumbs - </w:t>
    </w:r>
    <w:r>
      <w:rPr>
        <w:rtl w:val="0"/>
      </w:rPr>
      <w:t>April 2021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</w:rPr>
      <w:t xml:space="preserve">Page 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rPr/>
      <w:fldChar w:fldCharType="end" w:fldLock="0"/>
    </w:r>
    <w:r>
      <w:tab/>
    </w:r>
  </w:p>
  <w:p>
    <w:pPr>
      <w:pStyle w:val="footer"/>
    </w:pPr>
    <w:r>
      <w:rPr>
        <w:rtl w:val="0"/>
      </w:rPr>
      <w:t xml:space="preserve"> </w:t>
      <w:tab/>
      <w:tab/>
      <w:tab/>
      <w:t xml:space="preserve"> </w:t>
    </w:r>
    <w:r>
      <w:rPr>
        <w:rtl w:val="0"/>
      </w:rPr>
      <w:t xml:space="preserve">© </w:t>
    </w:r>
    <w:r>
      <w:rPr>
        <w:rtl w:val="0"/>
      </w:rPr>
      <w:t xml:space="preserve">Published by Crumbs - </w:t>
    </w:r>
    <w:r>
      <w:rPr>
        <w:rtl w:val="0"/>
      </w:rPr>
      <w:t>August 2020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>
        <w:rtl w:val="0"/>
        <w:lang w:val="en-US"/>
      </w:rPr>
      <w:t>Issue 2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>
        <w:rtl w:val="0"/>
        <w:lang w:val="en-US"/>
      </w:rPr>
      <w:t>Issue 1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numStyleLink w:val="Numbered"/>
  </w:abstractNum>
  <w:abstractNum w:abstractNumId="32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85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9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9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7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left" w:pos="197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12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12121"/>
      <w:spacing w:val="0"/>
      <w:kern w:val="0"/>
      <w:position w:val="0"/>
      <w:sz w:val="24"/>
      <w:szCs w:val="24"/>
      <w:u w:val="none" w:color="7f7f7f"/>
      <w:shd w:val="nil" w:color="auto" w:fill="auto"/>
      <w:vertAlign w:val="baseline"/>
      <w:lang w:val="en-US"/>
      <w14:textOutline>
        <w14:noFill/>
      </w14:textOutline>
      <w14:textFill>
        <w14:solidFill>
          <w14:srgbClr w14:val="212121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145b85"/>
      <w:u w:val="single" w:color="145b85"/>
      <w14:textFill>
        <w14:solidFill>
          <w14:srgbClr w14:val="145B85"/>
        </w14:solidFill>
      </w14:textFill>
    </w:rPr>
  </w:style>
  <w:style w:type="paragraph" w:styleId="Heading 3">
    <w:name w:val="Heading 3"/>
    <w:next w:val="Body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62626"/>
      <w:spacing w:val="0"/>
      <w:kern w:val="0"/>
      <w:position w:val="0"/>
      <w:sz w:val="32"/>
      <w:szCs w:val="32"/>
      <w:u w:val="none" w:color="262626"/>
      <w:shd w:val="nil" w:color="auto" w:fill="auto"/>
      <w:vertAlign w:val="baseline"/>
      <w:lang w:val="en-US"/>
      <w14:textOutline>
        <w14:noFill/>
      </w14:textOutline>
      <w14:textFill>
        <w14:solidFill>
          <w14:srgbClr w14:val="262626"/>
        </w14:solidFill>
      </w14:textFill>
    </w:rPr>
  </w:style>
  <w:style w:type="numbering" w:styleId="Numbered">
    <w:name w:val="Numbered"/>
    <w:pPr>
      <w:numPr>
        <w:numId w:val="3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